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717F6" w14:textId="77777777" w:rsidR="00273A93" w:rsidRPr="001B494F" w:rsidRDefault="00D34811" w:rsidP="00273A93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  <w:r w:rsidRPr="001B494F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inline distT="0" distB="0" distL="0" distR="0" wp14:anchorId="1216B2B2" wp14:editId="784D2164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F877" w14:textId="76DF780C" w:rsidR="006E5297" w:rsidRPr="001B494F" w:rsidRDefault="001B494F" w:rsidP="006E5297">
      <w:pPr>
        <w:spacing w:before="100" w:beforeAutospacing="1" w:after="100" w:afterAutospacing="1" w:line="240" w:lineRule="auto"/>
        <w:jc w:val="center"/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  <w:t>Inspection and Due Diligence Checklist</w:t>
      </w:r>
    </w:p>
    <w:p w14:paraId="2A1F0B82" w14:textId="77777777" w:rsidR="001B494F" w:rsidRDefault="001B494F" w:rsidP="001B494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Track every environmental, septic, and geotechnical study during your contingency period so nothing slips through the cracks.</w:t>
      </w:r>
    </w:p>
    <w:p w14:paraId="7D91A968" w14:textId="77777777" w:rsidR="00873069" w:rsidRPr="00D34811" w:rsidRDefault="00873069" w:rsidP="00873069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7D7B484D" w14:textId="6F3C7053" w:rsidR="00873069" w:rsidRPr="00873069" w:rsidRDefault="00873069" w:rsidP="00873069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p w14:paraId="71DA2527" w14:textId="77777777" w:rsidR="001B494F" w:rsidRPr="00873069" w:rsidRDefault="001B494F" w:rsidP="001B494F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7306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1 – Environmental Assessments Tracker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15"/>
        <w:gridCol w:w="1350"/>
        <w:gridCol w:w="1028"/>
        <w:gridCol w:w="1364"/>
        <w:gridCol w:w="1028"/>
        <w:gridCol w:w="1170"/>
        <w:gridCol w:w="1435"/>
      </w:tblGrid>
      <w:tr w:rsidR="001B494F" w:rsidRPr="001B494F" w14:paraId="65AC6B30" w14:textId="77777777" w:rsidTr="00873069">
        <w:tc>
          <w:tcPr>
            <w:tcW w:w="3415" w:type="dxa"/>
            <w:hideMark/>
          </w:tcPr>
          <w:p w14:paraId="58D02F12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Assessment</w:t>
            </w:r>
          </w:p>
        </w:tc>
        <w:tc>
          <w:tcPr>
            <w:tcW w:w="1350" w:type="dxa"/>
            <w:hideMark/>
          </w:tcPr>
          <w:p w14:paraId="45AAA094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Needed? (Y/N)</w:t>
            </w:r>
          </w:p>
        </w:tc>
        <w:tc>
          <w:tcPr>
            <w:tcW w:w="1028" w:type="dxa"/>
            <w:hideMark/>
          </w:tcPr>
          <w:p w14:paraId="2A6492C4" w14:textId="65046AF8" w:rsid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Status</w:t>
            </w:r>
            <w:r w:rsidR="00873069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  </w:t>
            </w: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</w:p>
          <w:p w14:paraId="3DDF1BD7" w14:textId="33205FBD" w:rsidR="00873069" w:rsidRPr="001B494F" w:rsidRDefault="00873069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 </w:t>
            </w:r>
          </w:p>
        </w:tc>
        <w:tc>
          <w:tcPr>
            <w:tcW w:w="1364" w:type="dxa"/>
            <w:hideMark/>
          </w:tcPr>
          <w:p w14:paraId="333BEB49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Cost Estimate</w:t>
            </w:r>
          </w:p>
        </w:tc>
        <w:tc>
          <w:tcPr>
            <w:tcW w:w="1028" w:type="dxa"/>
            <w:hideMark/>
          </w:tcPr>
          <w:p w14:paraId="1CBE23BE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Ordered By</w:t>
            </w:r>
          </w:p>
        </w:tc>
        <w:tc>
          <w:tcPr>
            <w:tcW w:w="1170" w:type="dxa"/>
            <w:hideMark/>
          </w:tcPr>
          <w:p w14:paraId="456DE9CB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Due Date</w:t>
            </w:r>
          </w:p>
        </w:tc>
        <w:tc>
          <w:tcPr>
            <w:tcW w:w="1435" w:type="dxa"/>
            <w:hideMark/>
          </w:tcPr>
          <w:p w14:paraId="24AEEC4F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Key Findings</w:t>
            </w:r>
          </w:p>
        </w:tc>
      </w:tr>
      <w:tr w:rsidR="001B494F" w:rsidRPr="001B494F" w14:paraId="16814EDB" w14:textId="77777777" w:rsidTr="00873069">
        <w:tc>
          <w:tcPr>
            <w:tcW w:w="3415" w:type="dxa"/>
            <w:hideMark/>
          </w:tcPr>
          <w:p w14:paraId="2298FE22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Phase</w:t>
            </w: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noBreakHyphen/>
              <w:t>1 ESA</w:t>
            </w:r>
          </w:p>
        </w:tc>
        <w:tc>
          <w:tcPr>
            <w:tcW w:w="1350" w:type="dxa"/>
            <w:hideMark/>
          </w:tcPr>
          <w:p w14:paraId="625A3531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8" w:type="dxa"/>
            <w:hideMark/>
          </w:tcPr>
          <w:p w14:paraId="39B786A5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364" w:type="dxa"/>
            <w:hideMark/>
          </w:tcPr>
          <w:p w14:paraId="50B54CB8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8" w:type="dxa"/>
            <w:hideMark/>
          </w:tcPr>
          <w:p w14:paraId="564D1472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70" w:type="dxa"/>
            <w:hideMark/>
          </w:tcPr>
          <w:p w14:paraId="66163EF1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435" w:type="dxa"/>
            <w:hideMark/>
          </w:tcPr>
          <w:p w14:paraId="7E79821B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1B494F" w:rsidRPr="001B494F" w14:paraId="6256ED60" w14:textId="77777777" w:rsidTr="00873069">
        <w:tc>
          <w:tcPr>
            <w:tcW w:w="3415" w:type="dxa"/>
            <w:hideMark/>
          </w:tcPr>
          <w:p w14:paraId="79BAE393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Wetlands Delineation</w:t>
            </w:r>
          </w:p>
        </w:tc>
        <w:tc>
          <w:tcPr>
            <w:tcW w:w="1350" w:type="dxa"/>
            <w:hideMark/>
          </w:tcPr>
          <w:p w14:paraId="11B96B34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8" w:type="dxa"/>
            <w:hideMark/>
          </w:tcPr>
          <w:p w14:paraId="1152537B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364" w:type="dxa"/>
            <w:hideMark/>
          </w:tcPr>
          <w:p w14:paraId="1E5941E5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8" w:type="dxa"/>
            <w:hideMark/>
          </w:tcPr>
          <w:p w14:paraId="6141A81C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70" w:type="dxa"/>
            <w:hideMark/>
          </w:tcPr>
          <w:p w14:paraId="2EDB23AC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435" w:type="dxa"/>
            <w:hideMark/>
          </w:tcPr>
          <w:p w14:paraId="27F44DBC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1B494F" w:rsidRPr="001B494F" w14:paraId="1031036E" w14:textId="77777777" w:rsidTr="00873069">
        <w:tc>
          <w:tcPr>
            <w:tcW w:w="3415" w:type="dxa"/>
            <w:hideMark/>
          </w:tcPr>
          <w:p w14:paraId="3BDD720A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Threatened/Endangered Species Survey</w:t>
            </w:r>
          </w:p>
        </w:tc>
        <w:tc>
          <w:tcPr>
            <w:tcW w:w="1350" w:type="dxa"/>
            <w:hideMark/>
          </w:tcPr>
          <w:p w14:paraId="396CAE45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8" w:type="dxa"/>
            <w:hideMark/>
          </w:tcPr>
          <w:p w14:paraId="19664F3B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364" w:type="dxa"/>
            <w:hideMark/>
          </w:tcPr>
          <w:p w14:paraId="04FA4CD3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8" w:type="dxa"/>
            <w:hideMark/>
          </w:tcPr>
          <w:p w14:paraId="1161EB95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70" w:type="dxa"/>
            <w:hideMark/>
          </w:tcPr>
          <w:p w14:paraId="74977E0E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435" w:type="dxa"/>
            <w:hideMark/>
          </w:tcPr>
          <w:p w14:paraId="72CBD180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1B494F" w:rsidRPr="001B494F" w14:paraId="75FEBE6C" w14:textId="77777777" w:rsidTr="00873069">
        <w:tc>
          <w:tcPr>
            <w:tcW w:w="3415" w:type="dxa"/>
            <w:hideMark/>
          </w:tcPr>
          <w:p w14:paraId="435D440A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Invasive</w:t>
            </w: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noBreakHyphen/>
              <w:t>Plant Survey</w:t>
            </w:r>
          </w:p>
        </w:tc>
        <w:tc>
          <w:tcPr>
            <w:tcW w:w="1350" w:type="dxa"/>
            <w:hideMark/>
          </w:tcPr>
          <w:p w14:paraId="6C080C7F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8" w:type="dxa"/>
            <w:hideMark/>
          </w:tcPr>
          <w:p w14:paraId="0BD44E50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364" w:type="dxa"/>
            <w:hideMark/>
          </w:tcPr>
          <w:p w14:paraId="6ACD155F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8" w:type="dxa"/>
            <w:hideMark/>
          </w:tcPr>
          <w:p w14:paraId="58B9D432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70" w:type="dxa"/>
            <w:hideMark/>
          </w:tcPr>
          <w:p w14:paraId="6C0E7793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435" w:type="dxa"/>
            <w:hideMark/>
          </w:tcPr>
          <w:p w14:paraId="020E3473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1B494F" w:rsidRPr="001B494F" w14:paraId="20119BC6" w14:textId="77777777" w:rsidTr="00873069">
        <w:tc>
          <w:tcPr>
            <w:tcW w:w="3415" w:type="dxa"/>
            <w:hideMark/>
          </w:tcPr>
          <w:p w14:paraId="48DC1A3D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Asbestos / Lead Survey (tear</w:t>
            </w: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noBreakHyphen/>
              <w:t>down)</w:t>
            </w:r>
          </w:p>
        </w:tc>
        <w:tc>
          <w:tcPr>
            <w:tcW w:w="1350" w:type="dxa"/>
            <w:hideMark/>
          </w:tcPr>
          <w:p w14:paraId="3EE7813C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8" w:type="dxa"/>
            <w:hideMark/>
          </w:tcPr>
          <w:p w14:paraId="5255A3ED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364" w:type="dxa"/>
            <w:hideMark/>
          </w:tcPr>
          <w:p w14:paraId="3A7E9FBA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8" w:type="dxa"/>
            <w:hideMark/>
          </w:tcPr>
          <w:p w14:paraId="26C27A3D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70" w:type="dxa"/>
            <w:hideMark/>
          </w:tcPr>
          <w:p w14:paraId="0DD83D92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435" w:type="dxa"/>
            <w:hideMark/>
          </w:tcPr>
          <w:p w14:paraId="3BBEC17D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1B494F" w:rsidRPr="001B494F" w14:paraId="32F49354" w14:textId="77777777" w:rsidTr="00873069">
        <w:tc>
          <w:tcPr>
            <w:tcW w:w="3415" w:type="dxa"/>
            <w:hideMark/>
          </w:tcPr>
          <w:p w14:paraId="5E91B9B8" w14:textId="0974747C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Soil</w:t>
            </w: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noBreakHyphen/>
              <w:t>Gas Test (Radon)</w:t>
            </w:r>
          </w:p>
        </w:tc>
        <w:tc>
          <w:tcPr>
            <w:tcW w:w="1350" w:type="dxa"/>
            <w:hideMark/>
          </w:tcPr>
          <w:p w14:paraId="178EA9ED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8" w:type="dxa"/>
            <w:hideMark/>
          </w:tcPr>
          <w:p w14:paraId="5719BA05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364" w:type="dxa"/>
            <w:hideMark/>
          </w:tcPr>
          <w:p w14:paraId="11023241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8" w:type="dxa"/>
            <w:hideMark/>
          </w:tcPr>
          <w:p w14:paraId="1C4E9253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70" w:type="dxa"/>
            <w:hideMark/>
          </w:tcPr>
          <w:p w14:paraId="0D504229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435" w:type="dxa"/>
            <w:hideMark/>
          </w:tcPr>
          <w:p w14:paraId="5B06E7B9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1B494F" w:rsidRPr="001B494F" w14:paraId="63B68308" w14:textId="77777777" w:rsidTr="00873069">
        <w:tc>
          <w:tcPr>
            <w:tcW w:w="3415" w:type="dxa"/>
            <w:hideMark/>
          </w:tcPr>
          <w:p w14:paraId="6BC4BF4D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SWPPP (&gt;1</w:t>
            </w:r>
            <w:r w:rsidRPr="001B494F">
              <w:rPr>
                <w:rFonts w:ascii="Helvetica Neue" w:eastAsia="Times New Roman" w:hAnsi="Helvetica Neue" w:cs="Helvetica Neue"/>
                <w:color w:val="000000"/>
                <w:kern w:val="0"/>
                <w:sz w:val="22"/>
                <w:szCs w:val="22"/>
                <w14:ligatures w14:val="none"/>
              </w:rPr>
              <w:t> </w:t>
            </w: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acre disturbance)</w:t>
            </w:r>
          </w:p>
        </w:tc>
        <w:tc>
          <w:tcPr>
            <w:tcW w:w="1350" w:type="dxa"/>
            <w:hideMark/>
          </w:tcPr>
          <w:p w14:paraId="75EBD93E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8" w:type="dxa"/>
            <w:hideMark/>
          </w:tcPr>
          <w:p w14:paraId="73FA0B7E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364" w:type="dxa"/>
            <w:hideMark/>
          </w:tcPr>
          <w:p w14:paraId="5A97D73C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28" w:type="dxa"/>
            <w:hideMark/>
          </w:tcPr>
          <w:p w14:paraId="0E28F962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170" w:type="dxa"/>
            <w:hideMark/>
          </w:tcPr>
          <w:p w14:paraId="54F3DD3F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435" w:type="dxa"/>
            <w:hideMark/>
          </w:tcPr>
          <w:p w14:paraId="2A7BA004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6BCDB1FB" w14:textId="77777777" w:rsidR="001B494F" w:rsidRPr="001B494F" w:rsidRDefault="001B494F" w:rsidP="001B494F">
      <w:pPr>
        <w:spacing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Tip: Upload final reports to your project folder and link them here for quick reference.</w:t>
      </w:r>
    </w:p>
    <w:p w14:paraId="0AF1B811" w14:textId="77777777" w:rsidR="001B494F" w:rsidRPr="00873069" w:rsidRDefault="001B494F" w:rsidP="001B494F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7306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2 – Septic Capacity Strategy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16"/>
        <w:gridCol w:w="799"/>
        <w:gridCol w:w="1280"/>
        <w:gridCol w:w="1629"/>
      </w:tblGrid>
      <w:tr w:rsidR="001B494F" w:rsidRPr="001B494F" w14:paraId="41BF4E5B" w14:textId="77777777" w:rsidTr="001B494F">
        <w:tc>
          <w:tcPr>
            <w:tcW w:w="0" w:type="auto"/>
            <w:hideMark/>
          </w:tcPr>
          <w:p w14:paraId="762F2CDA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Task</w:t>
            </w:r>
          </w:p>
        </w:tc>
        <w:tc>
          <w:tcPr>
            <w:tcW w:w="0" w:type="auto"/>
            <w:hideMark/>
          </w:tcPr>
          <w:p w14:paraId="0AD8AEBF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Status</w:t>
            </w:r>
          </w:p>
        </w:tc>
        <w:tc>
          <w:tcPr>
            <w:tcW w:w="0" w:type="auto"/>
            <w:hideMark/>
          </w:tcPr>
          <w:p w14:paraId="35B47921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Target Date</w:t>
            </w:r>
          </w:p>
        </w:tc>
        <w:tc>
          <w:tcPr>
            <w:tcW w:w="0" w:type="auto"/>
            <w:hideMark/>
          </w:tcPr>
          <w:p w14:paraId="6797B31D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Notes / Results</w:t>
            </w:r>
          </w:p>
        </w:tc>
      </w:tr>
      <w:tr w:rsidR="001B494F" w:rsidRPr="001B494F" w14:paraId="389FC0AF" w14:textId="77777777" w:rsidTr="001B494F">
        <w:tc>
          <w:tcPr>
            <w:tcW w:w="0" w:type="auto"/>
            <w:hideMark/>
          </w:tcPr>
          <w:p w14:paraId="632DC555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Identify 2</w:t>
            </w: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noBreakHyphen/>
              <w:t>3 candidate drain</w:t>
            </w: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noBreakHyphen/>
              <w:t>field areas</w:t>
            </w:r>
          </w:p>
        </w:tc>
        <w:tc>
          <w:tcPr>
            <w:tcW w:w="0" w:type="auto"/>
            <w:hideMark/>
          </w:tcPr>
          <w:p w14:paraId="6DF84AA2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954133F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735564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1B494F" w:rsidRPr="001B494F" w14:paraId="68B14CEE" w14:textId="77777777" w:rsidTr="001B494F">
        <w:tc>
          <w:tcPr>
            <w:tcW w:w="0" w:type="auto"/>
            <w:hideMark/>
          </w:tcPr>
          <w:p w14:paraId="63AFCDDE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Perc test – Primary area</w:t>
            </w:r>
          </w:p>
        </w:tc>
        <w:tc>
          <w:tcPr>
            <w:tcW w:w="0" w:type="auto"/>
            <w:hideMark/>
          </w:tcPr>
          <w:p w14:paraId="6A79A4BF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B23131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A15FDAA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1B494F" w:rsidRPr="001B494F" w14:paraId="104DAE05" w14:textId="77777777" w:rsidTr="001B494F">
        <w:tc>
          <w:tcPr>
            <w:tcW w:w="0" w:type="auto"/>
            <w:hideMark/>
          </w:tcPr>
          <w:p w14:paraId="74E12F0F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Perc test – Reserve area</w:t>
            </w:r>
          </w:p>
        </w:tc>
        <w:tc>
          <w:tcPr>
            <w:tcW w:w="0" w:type="auto"/>
            <w:hideMark/>
          </w:tcPr>
          <w:p w14:paraId="7DD7422A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123EDE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5029CFF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1B494F" w:rsidRPr="001B494F" w14:paraId="0B909903" w14:textId="77777777" w:rsidTr="001B494F">
        <w:tc>
          <w:tcPr>
            <w:tcW w:w="0" w:type="auto"/>
            <w:hideMark/>
          </w:tcPr>
          <w:p w14:paraId="0F199EF5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Deep</w:t>
            </w: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noBreakHyphen/>
              <w:t>depth test (if applicable)</w:t>
            </w:r>
          </w:p>
        </w:tc>
        <w:tc>
          <w:tcPr>
            <w:tcW w:w="0" w:type="auto"/>
            <w:hideMark/>
          </w:tcPr>
          <w:p w14:paraId="64F3C5C3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6F6C2D9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9DE615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1B494F" w:rsidRPr="001B494F" w14:paraId="6DC8240F" w14:textId="77777777" w:rsidTr="001B494F">
        <w:tc>
          <w:tcPr>
            <w:tcW w:w="0" w:type="auto"/>
            <w:hideMark/>
          </w:tcPr>
          <w:p w14:paraId="454AB26D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Health Dept preliminary review</w:t>
            </w:r>
          </w:p>
        </w:tc>
        <w:tc>
          <w:tcPr>
            <w:tcW w:w="0" w:type="auto"/>
            <w:hideMark/>
          </w:tcPr>
          <w:p w14:paraId="5DABCB20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9C6810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50F4B1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1B494F" w:rsidRPr="001B494F" w14:paraId="5135907A" w14:textId="77777777" w:rsidTr="001B494F">
        <w:tc>
          <w:tcPr>
            <w:tcW w:w="0" w:type="auto"/>
            <w:hideMark/>
          </w:tcPr>
          <w:p w14:paraId="321C33A9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Bedroom capacity confirmed </w:t>
            </w:r>
            <w:proofErr w:type="gramStart"/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( _</w:t>
            </w:r>
            <w:proofErr w:type="gramEnd"/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__ </w:t>
            </w:r>
            <w:proofErr w:type="gramStart"/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BR )</w:t>
            </w:r>
            <w:proofErr w:type="gramEnd"/>
          </w:p>
        </w:tc>
        <w:tc>
          <w:tcPr>
            <w:tcW w:w="0" w:type="auto"/>
            <w:hideMark/>
          </w:tcPr>
          <w:p w14:paraId="7EF6968F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4FAE6AE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708F48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0EF47190" w14:textId="77777777" w:rsidR="001B494F" w:rsidRPr="001B494F" w:rsidRDefault="001B494F" w:rsidP="001B494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Red Flag: If reserve area fails or approved bedroom count &lt; project need, re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noBreakHyphen/>
        <w:t>scope immediately.</w:t>
      </w:r>
    </w:p>
    <w:p w14:paraId="136E24F1" w14:textId="77777777" w:rsidR="001B494F" w:rsidRPr="00873069" w:rsidRDefault="001B494F" w:rsidP="001B494F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7306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3 – Geotechnical Investigation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3"/>
        <w:gridCol w:w="1048"/>
        <w:gridCol w:w="1057"/>
        <w:gridCol w:w="1929"/>
        <w:gridCol w:w="2222"/>
        <w:gridCol w:w="2696"/>
      </w:tblGrid>
      <w:tr w:rsidR="001B494F" w:rsidRPr="001B494F" w14:paraId="162D70C9" w14:textId="77777777" w:rsidTr="001B494F">
        <w:tc>
          <w:tcPr>
            <w:tcW w:w="0" w:type="auto"/>
            <w:hideMark/>
          </w:tcPr>
          <w:p w14:paraId="038BFCC8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Drill Hole / Pit</w:t>
            </w:r>
          </w:p>
        </w:tc>
        <w:tc>
          <w:tcPr>
            <w:tcW w:w="0" w:type="auto"/>
            <w:hideMark/>
          </w:tcPr>
          <w:p w14:paraId="2C6D4638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Depth (ft)</w:t>
            </w:r>
          </w:p>
        </w:tc>
        <w:tc>
          <w:tcPr>
            <w:tcW w:w="0" w:type="auto"/>
            <w:hideMark/>
          </w:tcPr>
          <w:p w14:paraId="772BA9B5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Soil Type</w:t>
            </w:r>
          </w:p>
        </w:tc>
        <w:tc>
          <w:tcPr>
            <w:tcW w:w="0" w:type="auto"/>
            <w:hideMark/>
          </w:tcPr>
          <w:p w14:paraId="611A7D03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Water Table Depth</w:t>
            </w:r>
          </w:p>
        </w:tc>
        <w:tc>
          <w:tcPr>
            <w:tcW w:w="0" w:type="auto"/>
            <w:hideMark/>
          </w:tcPr>
          <w:p w14:paraId="503ACA75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Bearing Capacity (</w:t>
            </w:r>
            <w:proofErr w:type="spellStart"/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psf</w:t>
            </w:r>
            <w:proofErr w:type="spellEnd"/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)</w:t>
            </w:r>
          </w:p>
        </w:tc>
        <w:tc>
          <w:tcPr>
            <w:tcW w:w="0" w:type="auto"/>
            <w:hideMark/>
          </w:tcPr>
          <w:p w14:paraId="7A75D9B2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Engineer Recommendation</w:t>
            </w:r>
          </w:p>
        </w:tc>
      </w:tr>
      <w:tr w:rsidR="001B494F" w:rsidRPr="001B494F" w14:paraId="54DE144D" w14:textId="77777777" w:rsidTr="001B494F">
        <w:tc>
          <w:tcPr>
            <w:tcW w:w="0" w:type="auto"/>
            <w:hideMark/>
          </w:tcPr>
          <w:p w14:paraId="684C90E1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5C5EFAFA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CF3099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1882704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4D783A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A0A369D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1B494F" w:rsidRPr="001B494F" w14:paraId="7D5065DC" w14:textId="77777777" w:rsidTr="001B494F">
        <w:tc>
          <w:tcPr>
            <w:tcW w:w="0" w:type="auto"/>
            <w:hideMark/>
          </w:tcPr>
          <w:p w14:paraId="66BDC40F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1917577B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83CFF8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CE1F1A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8C299E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025984C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  <w:tr w:rsidR="001B494F" w:rsidRPr="001B494F" w14:paraId="1D8BCCD6" w14:textId="77777777" w:rsidTr="001B494F">
        <w:tc>
          <w:tcPr>
            <w:tcW w:w="0" w:type="auto"/>
            <w:hideMark/>
          </w:tcPr>
          <w:p w14:paraId="1060A95A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674DA1E8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4934AC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B7679D6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2CC7EE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FFED059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173DF3CE" w14:textId="77777777" w:rsidR="001B494F" w:rsidRPr="001B494F" w:rsidRDefault="001B494F" w:rsidP="001B494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Questions to Ask Your Geotech Engineer</w:t>
      </w:r>
    </w:p>
    <w:p w14:paraId="3EBED2F1" w14:textId="77777777" w:rsidR="001B494F" w:rsidRPr="001B494F" w:rsidRDefault="001B494F" w:rsidP="001B494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Any history of shrink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noBreakHyphen/>
        <w:t>swell clay or expansive soils nearby?</w:t>
      </w:r>
    </w:p>
    <w:p w14:paraId="39AF4EBA" w14:textId="77777777" w:rsidR="001B494F" w:rsidRPr="001B494F" w:rsidRDefault="001B494F" w:rsidP="001B494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Typical foundation types that perform best in this area?</w:t>
      </w:r>
    </w:p>
    <w:p w14:paraId="156C13FC" w14:textId="77777777" w:rsidR="001B494F" w:rsidRPr="001B494F" w:rsidRDefault="001B494F" w:rsidP="001B494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Expected excavation difficulty for utilities?</w:t>
      </w:r>
    </w:p>
    <w:p w14:paraId="6E4758ED" w14:textId="77777777" w:rsidR="001B494F" w:rsidRPr="001B494F" w:rsidRDefault="001B494F" w:rsidP="001B494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Recommended perimeter drainage or waterproofing upgrades?</w:t>
      </w:r>
    </w:p>
    <w:p w14:paraId="160DAD06" w14:textId="77777777" w:rsidR="001B494F" w:rsidRPr="00873069" w:rsidRDefault="001B494F" w:rsidP="001B494F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7306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4 – Risk Flags &amp; Mitigation</w:t>
      </w:r>
    </w:p>
    <w:p w14:paraId="25B373EE" w14:textId="77777777" w:rsidR="001B494F" w:rsidRPr="001B494F" w:rsidRDefault="001B494F" w:rsidP="001B494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 Environmental remediation estimate &gt; $15</w:t>
      </w:r>
      <w:r w:rsidRPr="001B494F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K</w:t>
      </w:r>
    </w:p>
    <w:p w14:paraId="70734680" w14:textId="77777777" w:rsidR="001B494F" w:rsidRPr="001B494F" w:rsidRDefault="001B494F" w:rsidP="001B494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 Septic system upgrade cost pushes total &gt; $30</w:t>
      </w:r>
      <w:r w:rsidRPr="001B494F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K</w:t>
      </w:r>
    </w:p>
    <w:p w14:paraId="1164A2ED" w14:textId="77777777" w:rsidR="001B494F" w:rsidRPr="001B494F" w:rsidRDefault="001B494F" w:rsidP="001B494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 Bearing capacity &lt; 2,000</w:t>
      </w:r>
      <w:r w:rsidRPr="001B494F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proofErr w:type="spellStart"/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psf</w:t>
      </w:r>
      <w:proofErr w:type="spellEnd"/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 requiring engineered footings</w:t>
      </w:r>
    </w:p>
    <w:p w14:paraId="5CCB0C54" w14:textId="77777777" w:rsidR="001B494F" w:rsidRPr="001B494F" w:rsidRDefault="001B494F" w:rsidP="001B494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 Groundwater within 4</w:t>
      </w:r>
      <w:r w:rsidRPr="001B494F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ft of footing depth</w:t>
      </w:r>
    </w:p>
    <w:p w14:paraId="74A4CF20" w14:textId="77777777" w:rsidR="001B494F" w:rsidRPr="001B494F" w:rsidRDefault="001B494F" w:rsidP="001B494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 Regulatory delay &gt; 90</w:t>
      </w:r>
      <w:r w:rsidRPr="001B494F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days due to species / wetlands</w:t>
      </w:r>
    </w:p>
    <w:p w14:paraId="71AAEBF1" w14:textId="77777777" w:rsidR="001B494F" w:rsidRPr="001B494F" w:rsidRDefault="001B494F" w:rsidP="001B494F">
      <w:pPr>
        <w:spacing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Convert any </w:t>
      </w:r>
      <w:r w:rsidRPr="001B494F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❑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to </w:t>
      </w:r>
      <w:r w:rsidRPr="001B494F">
        <w:rPr>
          <w:rFonts w:ascii="Segoe UI Symbol" w:eastAsia="Times New Roman" w:hAnsi="Segoe UI Symbol" w:cs="Segoe UI Symbol"/>
          <w:color w:val="000000"/>
          <w:kern w:val="0"/>
          <w14:ligatures w14:val="none"/>
        </w:rPr>
        <w:t>✓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only after costs are quantified and the budget re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noBreakHyphen/>
        <w:t>baseline is complete.</w:t>
      </w:r>
    </w:p>
    <w:p w14:paraId="0A17C8D4" w14:textId="77777777" w:rsidR="001B494F" w:rsidRPr="00873069" w:rsidRDefault="001B494F" w:rsidP="001B494F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7306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5 – Immediate Next Actions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"/>
        <w:gridCol w:w="5243"/>
        <w:gridCol w:w="879"/>
        <w:gridCol w:w="1159"/>
        <w:gridCol w:w="1117"/>
      </w:tblGrid>
      <w:tr w:rsidR="001B494F" w:rsidRPr="001B494F" w14:paraId="4000FFA6" w14:textId="77777777" w:rsidTr="00873069">
        <w:tc>
          <w:tcPr>
            <w:tcW w:w="0" w:type="auto"/>
            <w:hideMark/>
          </w:tcPr>
          <w:p w14:paraId="4D802C68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t>#</w:t>
            </w:r>
          </w:p>
        </w:tc>
        <w:tc>
          <w:tcPr>
            <w:tcW w:w="0" w:type="auto"/>
            <w:hideMark/>
          </w:tcPr>
          <w:p w14:paraId="49345EE2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t>Action Item</w:t>
            </w:r>
          </w:p>
        </w:tc>
        <w:tc>
          <w:tcPr>
            <w:tcW w:w="0" w:type="auto"/>
            <w:hideMark/>
          </w:tcPr>
          <w:p w14:paraId="7928DA6A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t>Owner</w:t>
            </w:r>
          </w:p>
        </w:tc>
        <w:tc>
          <w:tcPr>
            <w:tcW w:w="0" w:type="auto"/>
            <w:hideMark/>
          </w:tcPr>
          <w:p w14:paraId="2F501E4D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t>Due Date</w:t>
            </w:r>
          </w:p>
        </w:tc>
        <w:tc>
          <w:tcPr>
            <w:tcW w:w="0" w:type="auto"/>
            <w:hideMark/>
          </w:tcPr>
          <w:p w14:paraId="2FA74B50" w14:textId="77777777" w:rsidR="001B494F" w:rsidRPr="001B494F" w:rsidRDefault="001B494F" w:rsidP="001B494F">
            <w:pPr>
              <w:jc w:val="center"/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t>Done (</w:t>
            </w:r>
            <w:r w:rsidRPr="001B494F">
              <w:rPr>
                <w:rFonts w:ascii="Segoe UI Symbol" w:eastAsia="Times New Roman" w:hAnsi="Segoe UI Symbol" w:cs="Segoe UI Symbol"/>
                <w:color w:val="000000"/>
                <w:kern w:val="0"/>
                <w14:ligatures w14:val="none"/>
              </w:rPr>
              <w:t>✓</w:t>
            </w: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t>)</w:t>
            </w:r>
          </w:p>
        </w:tc>
      </w:tr>
      <w:tr w:rsidR="001B494F" w:rsidRPr="001B494F" w14:paraId="5FC21725" w14:textId="77777777" w:rsidTr="00873069">
        <w:tc>
          <w:tcPr>
            <w:tcW w:w="0" w:type="auto"/>
            <w:hideMark/>
          </w:tcPr>
          <w:p w14:paraId="015C5701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4E8270B8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t>Engage environmental consultant for Phase</w:t>
            </w: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noBreakHyphen/>
              <w:t>1 ESA</w:t>
            </w:r>
          </w:p>
        </w:tc>
        <w:tc>
          <w:tcPr>
            <w:tcW w:w="0" w:type="auto"/>
            <w:hideMark/>
          </w:tcPr>
          <w:p w14:paraId="7D2B14E3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8CD5028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7890CEF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1B494F" w:rsidRPr="001B494F" w14:paraId="27BD33BC" w14:textId="77777777" w:rsidTr="00873069">
        <w:tc>
          <w:tcPr>
            <w:tcW w:w="0" w:type="auto"/>
            <w:hideMark/>
          </w:tcPr>
          <w:p w14:paraId="33FEDD0E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53732A2B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t>Schedule geotechnical borings (3+ locations)</w:t>
            </w:r>
          </w:p>
        </w:tc>
        <w:tc>
          <w:tcPr>
            <w:tcW w:w="0" w:type="auto"/>
            <w:hideMark/>
          </w:tcPr>
          <w:p w14:paraId="0425836C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2F8ADF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0EF4F2C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1B494F" w:rsidRPr="001B494F" w14:paraId="1C3DD97B" w14:textId="77777777" w:rsidTr="00873069">
        <w:tc>
          <w:tcPr>
            <w:tcW w:w="0" w:type="auto"/>
            <w:hideMark/>
          </w:tcPr>
          <w:p w14:paraId="20768A97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7EAF8DC8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t>Coordinate perc tests for primary &amp; reserve fields</w:t>
            </w:r>
          </w:p>
        </w:tc>
        <w:tc>
          <w:tcPr>
            <w:tcW w:w="0" w:type="auto"/>
            <w:hideMark/>
          </w:tcPr>
          <w:p w14:paraId="2FDF2413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E77AE78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06CE298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1B494F" w:rsidRPr="001B494F" w14:paraId="33F07E54" w14:textId="77777777" w:rsidTr="00873069">
        <w:tc>
          <w:tcPr>
            <w:tcW w:w="0" w:type="auto"/>
            <w:hideMark/>
          </w:tcPr>
          <w:p w14:paraId="0BCD0BB1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54464E21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t>Compile all quotes &amp; update contingency budget</w:t>
            </w:r>
          </w:p>
        </w:tc>
        <w:tc>
          <w:tcPr>
            <w:tcW w:w="0" w:type="auto"/>
            <w:hideMark/>
          </w:tcPr>
          <w:p w14:paraId="2830371C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BEEEF5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E21947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1B494F" w:rsidRPr="001B494F" w14:paraId="30A79036" w14:textId="77777777" w:rsidTr="00873069">
        <w:tc>
          <w:tcPr>
            <w:tcW w:w="0" w:type="auto"/>
            <w:hideMark/>
          </w:tcPr>
          <w:p w14:paraId="2C2B2592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  <w:r w:rsidRPr="001B494F"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0E4D2FB4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2BC1D1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B735F6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9DD956" w14:textId="77777777" w:rsidR="001B494F" w:rsidRPr="001B494F" w:rsidRDefault="001B494F" w:rsidP="001B494F">
            <w:pPr>
              <w:rPr>
                <w:rFonts w:ascii="Helvetica Neue Thin" w:eastAsia="Times New Roman" w:hAnsi="Helvetica Neue Thi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620A6918" w14:textId="77777777" w:rsidR="001B494F" w:rsidRPr="00873069" w:rsidRDefault="001B494F" w:rsidP="001B494F">
      <w:pPr>
        <w:spacing w:before="100" w:beforeAutospacing="1" w:after="100" w:afterAutospacing="1" w:line="240" w:lineRule="auto"/>
        <w:outlineLvl w:val="2"/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</w:pPr>
      <w:r w:rsidRPr="0087306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 6 – Decision Checkpoint</w:t>
      </w:r>
    </w:p>
    <w:p w14:paraId="446EA8F1" w14:textId="77777777" w:rsidR="001B494F" w:rsidRPr="001B494F" w:rsidRDefault="001B494F" w:rsidP="001B494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Rate each axis Low / Med / High after reports return:</w:t>
      </w:r>
    </w:p>
    <w:p w14:paraId="6453FC9E" w14:textId="77777777" w:rsidR="001B494F" w:rsidRPr="001B494F" w:rsidRDefault="001B494F" w:rsidP="001B494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Environmental Risk: ________</w:t>
      </w:r>
    </w:p>
    <w:p w14:paraId="050F15CA" w14:textId="77777777" w:rsidR="001B494F" w:rsidRPr="001B494F" w:rsidRDefault="001B494F" w:rsidP="001B494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Septic Feasibility: ________</w:t>
      </w:r>
    </w:p>
    <w:p w14:paraId="2EC39870" w14:textId="77777777" w:rsidR="001B494F" w:rsidRPr="001B494F" w:rsidRDefault="001B494F" w:rsidP="001B494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Foundation Complexity: ________</w:t>
      </w:r>
    </w:p>
    <w:p w14:paraId="20BBC10E" w14:textId="77777777" w:rsidR="001B494F" w:rsidRPr="001B494F" w:rsidRDefault="001B494F" w:rsidP="001B494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Timeline / Permit Risk: ________</w:t>
      </w:r>
    </w:p>
    <w:p w14:paraId="53CF68BE" w14:textId="164E3D3C" w:rsidR="001B494F" w:rsidRPr="001B494F" w:rsidRDefault="001B494F" w:rsidP="001B494F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STOP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noBreakHyphen/>
        <w:t>WORK TRIGGER: If any axis scores High and remediation pushes total site costs &gt; 25</w:t>
      </w:r>
      <w:r w:rsidRPr="001B494F">
        <w:rPr>
          <w:rFonts w:ascii="Helvetica Neue" w:eastAsia="Times New Roman" w:hAnsi="Helvetica Neue" w:cs="Helvetica Neue"/>
          <w:color w:val="000000"/>
          <w:kern w:val="0"/>
          <w14:ligatures w14:val="none"/>
        </w:rPr>
        <w:t> </w:t>
      </w:r>
      <w:r w:rsidRPr="001B494F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% of overall project budget, renegotiate or exit contract before contingency expires.</w:t>
      </w:r>
    </w:p>
    <w:sectPr w:rsidR="001B494F" w:rsidRPr="001B494F" w:rsidSect="00EB421C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534C7" w14:textId="77777777" w:rsidR="00E068F4" w:rsidRDefault="00E068F4" w:rsidP="00D34811">
      <w:pPr>
        <w:spacing w:after="0" w:line="240" w:lineRule="auto"/>
      </w:pPr>
      <w:r>
        <w:separator/>
      </w:r>
    </w:p>
  </w:endnote>
  <w:endnote w:type="continuationSeparator" w:id="0">
    <w:p w14:paraId="0325AAEA" w14:textId="77777777" w:rsidR="00E068F4" w:rsidRDefault="00E068F4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29DB9" w14:textId="77777777" w:rsidR="00E068F4" w:rsidRDefault="00E068F4" w:rsidP="00D34811">
      <w:pPr>
        <w:spacing w:after="0" w:line="240" w:lineRule="auto"/>
      </w:pPr>
      <w:r>
        <w:separator/>
      </w:r>
    </w:p>
  </w:footnote>
  <w:footnote w:type="continuationSeparator" w:id="0">
    <w:p w14:paraId="33561630" w14:textId="77777777" w:rsidR="00E068F4" w:rsidRDefault="00E068F4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571BE217" w:rsidR="00D34811" w:rsidRPr="00954527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</w:t>
    </w:r>
    <w:r w:rsidR="00273A93">
      <w:rPr>
        <w:rFonts w:ascii="Helvetica Neue UltraLight" w:hAnsi="Helvetica Neue UltraLight"/>
        <w:sz w:val="20"/>
        <w:szCs w:val="20"/>
      </w:rPr>
      <w:t>2</w:t>
    </w:r>
    <w:r w:rsidR="00C01DE3">
      <w:rPr>
        <w:rFonts w:ascii="Helvetica Neue UltraLight" w:hAnsi="Helvetica Neue UltraLight"/>
        <w:sz w:val="20"/>
        <w:szCs w:val="20"/>
      </w:rPr>
      <w:t xml:space="preserve"> Lesson </w:t>
    </w:r>
    <w:r w:rsidR="001B494F">
      <w:rPr>
        <w:rFonts w:ascii="Helvetica Neue UltraLight" w:hAnsi="Helvetica Neue UltraLight"/>
        <w:sz w:val="20"/>
        <w:szCs w:val="20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73361"/>
    <w:multiLevelType w:val="multilevel"/>
    <w:tmpl w:val="94A6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24557"/>
    <w:multiLevelType w:val="multilevel"/>
    <w:tmpl w:val="C09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04A26"/>
    <w:multiLevelType w:val="multilevel"/>
    <w:tmpl w:val="D0F4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8256C"/>
    <w:multiLevelType w:val="multilevel"/>
    <w:tmpl w:val="D40C4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9939E8"/>
    <w:multiLevelType w:val="multilevel"/>
    <w:tmpl w:val="7A6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B65268"/>
    <w:multiLevelType w:val="multilevel"/>
    <w:tmpl w:val="4BB0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D40482"/>
    <w:multiLevelType w:val="multilevel"/>
    <w:tmpl w:val="19C0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AD55C3"/>
    <w:multiLevelType w:val="multilevel"/>
    <w:tmpl w:val="D59E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5C23EF"/>
    <w:multiLevelType w:val="multilevel"/>
    <w:tmpl w:val="75C0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8F093A"/>
    <w:multiLevelType w:val="multilevel"/>
    <w:tmpl w:val="6EB8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2425D6"/>
    <w:multiLevelType w:val="multilevel"/>
    <w:tmpl w:val="610E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EAF0017"/>
    <w:multiLevelType w:val="multilevel"/>
    <w:tmpl w:val="628C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660DC7"/>
    <w:multiLevelType w:val="multilevel"/>
    <w:tmpl w:val="77B8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3F4A42"/>
    <w:multiLevelType w:val="multilevel"/>
    <w:tmpl w:val="1EBA4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842AF1"/>
    <w:multiLevelType w:val="multilevel"/>
    <w:tmpl w:val="4FE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DE0AE1"/>
    <w:multiLevelType w:val="multilevel"/>
    <w:tmpl w:val="02A6F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7"/>
  </w:num>
  <w:num w:numId="2" w16cid:durableId="1705058991">
    <w:abstractNumId w:val="0"/>
  </w:num>
  <w:num w:numId="3" w16cid:durableId="2020496384">
    <w:abstractNumId w:val="17"/>
  </w:num>
  <w:num w:numId="4" w16cid:durableId="209613844">
    <w:abstractNumId w:val="16"/>
  </w:num>
  <w:num w:numId="5" w16cid:durableId="279991675">
    <w:abstractNumId w:val="1"/>
  </w:num>
  <w:num w:numId="6" w16cid:durableId="1758207092">
    <w:abstractNumId w:val="6"/>
  </w:num>
  <w:num w:numId="7" w16cid:durableId="1761178837">
    <w:abstractNumId w:val="15"/>
  </w:num>
  <w:num w:numId="8" w16cid:durableId="620383045">
    <w:abstractNumId w:val="23"/>
  </w:num>
  <w:num w:numId="9" w16cid:durableId="726687856">
    <w:abstractNumId w:val="19"/>
  </w:num>
  <w:num w:numId="10" w16cid:durableId="1489320074">
    <w:abstractNumId w:val="22"/>
  </w:num>
  <w:num w:numId="11" w16cid:durableId="512260769">
    <w:abstractNumId w:val="14"/>
  </w:num>
  <w:num w:numId="12" w16cid:durableId="1359428661">
    <w:abstractNumId w:val="11"/>
  </w:num>
  <w:num w:numId="13" w16cid:durableId="490604137">
    <w:abstractNumId w:val="27"/>
  </w:num>
  <w:num w:numId="14" w16cid:durableId="325326601">
    <w:abstractNumId w:val="13"/>
  </w:num>
  <w:num w:numId="15" w16cid:durableId="1599944286">
    <w:abstractNumId w:val="20"/>
  </w:num>
  <w:num w:numId="16" w16cid:durableId="630482833">
    <w:abstractNumId w:val="21"/>
  </w:num>
  <w:num w:numId="17" w16cid:durableId="1854997246">
    <w:abstractNumId w:val="4"/>
  </w:num>
  <w:num w:numId="18" w16cid:durableId="230621194">
    <w:abstractNumId w:val="26"/>
  </w:num>
  <w:num w:numId="19" w16cid:durableId="1407335155">
    <w:abstractNumId w:val="10"/>
  </w:num>
  <w:num w:numId="20" w16cid:durableId="557908928">
    <w:abstractNumId w:val="9"/>
  </w:num>
  <w:num w:numId="21" w16cid:durableId="681664892">
    <w:abstractNumId w:val="24"/>
  </w:num>
  <w:num w:numId="22" w16cid:durableId="1010176981">
    <w:abstractNumId w:val="3"/>
  </w:num>
  <w:num w:numId="23" w16cid:durableId="1640376924">
    <w:abstractNumId w:val="2"/>
  </w:num>
  <w:num w:numId="24" w16cid:durableId="185754539">
    <w:abstractNumId w:val="8"/>
  </w:num>
  <w:num w:numId="25" w16cid:durableId="709963543">
    <w:abstractNumId w:val="12"/>
  </w:num>
  <w:num w:numId="26" w16cid:durableId="1902595976">
    <w:abstractNumId w:val="18"/>
  </w:num>
  <w:num w:numId="27" w16cid:durableId="1495805374">
    <w:abstractNumId w:val="5"/>
  </w:num>
  <w:num w:numId="28" w16cid:durableId="525870947">
    <w:abstractNumId w:val="25"/>
  </w:num>
  <w:num w:numId="29" w16cid:durableId="7274576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173D4"/>
    <w:rsid w:val="00062F72"/>
    <w:rsid w:val="000B1061"/>
    <w:rsid w:val="00132457"/>
    <w:rsid w:val="001B494F"/>
    <w:rsid w:val="001E6961"/>
    <w:rsid w:val="00273A93"/>
    <w:rsid w:val="003061E3"/>
    <w:rsid w:val="003A77F0"/>
    <w:rsid w:val="004172BA"/>
    <w:rsid w:val="00431C19"/>
    <w:rsid w:val="00435278"/>
    <w:rsid w:val="0050418A"/>
    <w:rsid w:val="00603984"/>
    <w:rsid w:val="006602DD"/>
    <w:rsid w:val="006E21AC"/>
    <w:rsid w:val="006E5297"/>
    <w:rsid w:val="00733074"/>
    <w:rsid w:val="00767309"/>
    <w:rsid w:val="00785C07"/>
    <w:rsid w:val="007E3BDF"/>
    <w:rsid w:val="00834736"/>
    <w:rsid w:val="00873069"/>
    <w:rsid w:val="008E4489"/>
    <w:rsid w:val="008F2B43"/>
    <w:rsid w:val="00901323"/>
    <w:rsid w:val="00926A09"/>
    <w:rsid w:val="00954527"/>
    <w:rsid w:val="009F0EE5"/>
    <w:rsid w:val="00B02E81"/>
    <w:rsid w:val="00B32BD1"/>
    <w:rsid w:val="00BE4BF6"/>
    <w:rsid w:val="00C01DE3"/>
    <w:rsid w:val="00C05075"/>
    <w:rsid w:val="00C45F19"/>
    <w:rsid w:val="00C8663F"/>
    <w:rsid w:val="00C8686A"/>
    <w:rsid w:val="00D02F6B"/>
    <w:rsid w:val="00D34811"/>
    <w:rsid w:val="00DB4E42"/>
    <w:rsid w:val="00DC731A"/>
    <w:rsid w:val="00DD1528"/>
    <w:rsid w:val="00DE4194"/>
    <w:rsid w:val="00E068F4"/>
    <w:rsid w:val="00E47C4E"/>
    <w:rsid w:val="00EB421C"/>
    <w:rsid w:val="00F5187B"/>
    <w:rsid w:val="00F8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table" w:styleId="TableGrid">
    <w:name w:val="Table Grid"/>
    <w:basedOn w:val="TableNormal"/>
    <w:uiPriority w:val="39"/>
    <w:rsid w:val="00C8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66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8E4489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B494F"/>
    <w:rPr>
      <w:b/>
      <w:bCs/>
    </w:rPr>
  </w:style>
  <w:style w:type="character" w:styleId="Emphasis">
    <w:name w:val="Emphasis"/>
    <w:basedOn w:val="DefaultParagraphFont"/>
    <w:uiPriority w:val="20"/>
    <w:qFormat/>
    <w:rsid w:val="001B494F"/>
    <w:rPr>
      <w:i/>
      <w:iCs/>
    </w:rPr>
  </w:style>
  <w:style w:type="character" w:customStyle="1" w:styleId="apple-converted-space">
    <w:name w:val="apple-converted-space"/>
    <w:basedOn w:val="DefaultParagraphFont"/>
    <w:rsid w:val="001B4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3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9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3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26FBA6-61A0-F046-BCD7-264CCCB34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4</cp:revision>
  <dcterms:created xsi:type="dcterms:W3CDTF">2025-07-29T03:26:00Z</dcterms:created>
  <dcterms:modified xsi:type="dcterms:W3CDTF">2025-07-30T03:08:00Z</dcterms:modified>
</cp:coreProperties>
</file>